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00" w:after="200"/>
        <w:rPr/>
      </w:pPr>
      <w:bookmarkStart w:id="0" w:name="_heading=h.54388gvz93kb"/>
      <w:bookmarkEnd w:id="0"/>
      <w:r>
        <w:rPr/>
        <w:t>Dichiarazione di messa a disposizione del requisito dell’impresa ausiliaria</w:t>
      </w:r>
    </w:p>
    <w:p>
      <w:pPr>
        <w:pStyle w:val="Normal"/>
        <w:spacing w:before="400" w:after="200"/>
        <w:rPr/>
      </w:pPr>
      <w:r>
        <w:rPr/>
        <w:t xml:space="preserve">Spett.le </w:t>
      </w:r>
      <w:r>
        <w:rPr>
          <w:b/>
          <w:bCs/>
        </w:rPr>
        <w:t>Comune di Guspini</w:t>
      </w:r>
      <w:r>
        <w:rPr/>
        <w:br/>
        <w:t>via Don Giovanni Minzoni, 10</w:t>
        <w:br/>
        <w:t>09036 Guspini (VS)</w:t>
        <w:br/>
        <w:t>PEC: protocollo@pec.comune.guspini.su.it</w:t>
      </w:r>
    </w:p>
    <w:p>
      <w:pPr>
        <w:pStyle w:val="Title"/>
        <w:pBdr>
          <w:left w:val="single" w:sz="12" w:space="4" w:color="B2251C"/>
        </w:pBdr>
        <w:spacing w:before="400" w:after="100"/>
        <w:rPr/>
      </w:pPr>
      <w:bookmarkStart w:id="1" w:name="_heading=h.yuy3pfz2xdng"/>
      <w:bookmarkEnd w:id="1"/>
      <w:r>
        <w:rPr/>
        <w:t>Oggetto:</w:t>
      </w:r>
    </w:p>
    <w:p>
      <w:pPr>
        <w:pStyle w:val="Normal"/>
        <w:pBdr>
          <w:left w:val="single" w:sz="12" w:space="4" w:color="B2251C"/>
        </w:pBdr>
        <w:spacing w:before="60" w:after="660"/>
        <w:rPr/>
      </w:pPr>
      <w:r>
        <w:rPr/>
        <w:t>Raccolta di manifestazioni d’interesse per l’individuazione di operatori economici da invitare alla successiva procedura negoziata senza pubblicazione di bando ai sensi dell’art. 187 del D.Lgs 36/2023 per la Concessione servizio di somministrazione di alimenti e bevande mediante distributori automatici - Dichiarazione dell’impresa ausiliaria</w:t>
      </w:r>
    </w:p>
    <w:p>
      <w:pPr>
        <w:pStyle w:val="Normal"/>
        <w:rPr/>
      </w:pPr>
      <w:r>
        <w:rPr/>
        <w:t>Il/La sottoscritto/a _____________________________________________________________________ nato/a il _____________ a ________________________________________________________________ Prov (___) C.F. _____________________________________ residente a ______________________________________________________________________________ Prov (___) indirizzo _______________________________________________________________________________ in qualità di:</w:t>
      </w:r>
    </w:p>
    <w:p>
      <w:pPr>
        <w:pStyle w:val="Normal"/>
        <w:rPr>
          <w:i/>
          <w:iCs/>
          <w:color w:val="B2251C"/>
        </w:rPr>
      </w:pPr>
      <w:r>
        <w:rPr>
          <w:i/>
          <w:iCs/>
          <w:color w:val="B2251C"/>
        </w:rPr>
        <w:t>(barrare la voce che interessa)</w:t>
      </w:r>
    </w:p>
    <w:p>
      <w:pPr>
        <w:pStyle w:val="Normal"/>
        <w:numPr>
          <w:ilvl w:val="0"/>
          <w:numId w:val="9"/>
        </w:numPr>
        <w:rPr/>
      </w:pPr>
      <w:r>
        <w:rPr/>
        <w:t>legale rappresentante;</w:t>
      </w:r>
    </w:p>
    <w:p>
      <w:pPr>
        <w:pStyle w:val="Normal"/>
        <w:numPr>
          <w:ilvl w:val="0"/>
          <w:numId w:val="9"/>
        </w:numPr>
        <w:rPr/>
      </w:pPr>
      <w:r>
        <w:rPr/>
        <w:t>procuratore, come da procura generale/speciale in data ________________ a rogito del notaio _____________________________________________________________________ Rep. n. __________________</w:t>
      </w:r>
    </w:p>
    <w:p>
      <w:pPr>
        <w:pStyle w:val="Normal"/>
        <w:rPr/>
      </w:pPr>
      <w:r>
        <w:rPr/>
        <w:t>dell’operatore economico _____________________________________________________________ con sede in ________________________________________________________________ Prov (___) indirizzo _____________________________________________________________________________ con sede operativa in ______________________________________________________ Prov (___) con codice fiscale ______________________________ con P.IVA _____________________________ tel. _______________________ email _______________________________________________________ PEC ___________________________________________________________________________________</w:t>
      </w:r>
    </w:p>
    <w:p>
      <w:pPr>
        <w:pStyle w:val="Heading6"/>
        <w:rPr/>
      </w:pPr>
      <w:bookmarkStart w:id="2" w:name="_heading=h.nupa84rtbcmz"/>
      <w:bookmarkEnd w:id="2"/>
      <w:r>
        <w:rPr/>
        <w:t>Dichiara sotto la propria responsabilità</w:t>
      </w:r>
    </w:p>
    <w:p>
      <w:pPr>
        <w:pStyle w:val="Normal"/>
        <w:rPr/>
      </w:pPr>
      <w:r>
        <w:rPr/>
        <w:t>che l’impresa possiede, ai sensi e per gli effetti dell’art. 100 del D.Lgs 36/2023, di seguito anche “Codice”, i seguenti requisiti di capacità economica e finanziaria e/o tecnica e professionale, così come prescritti nella documentazione di gara, di cui il concorrente si avvale per poter essere ammesso all’appalto specifico di seguito indicati:</w:t>
      </w:r>
    </w:p>
    <w:p>
      <w:pPr>
        <w:pStyle w:val="Normal"/>
        <w:numPr>
          <w:ilvl w:val="0"/>
          <w:numId w:val="1"/>
        </w:numPr>
        <w:spacing w:before="180" w:after="0"/>
        <w:rPr/>
      </w:pPr>
      <w:r>
        <w:rPr/>
        <w:t>di essere in possesso dei requisiti di capacità economica e finanziaria ai sensi dell’art. 100 comma 1 lettera b), comprovati da:</w:t>
      </w:r>
    </w:p>
    <w:p>
      <w:pPr>
        <w:pStyle w:val="Normal"/>
        <w:numPr>
          <w:ilvl w:val="1"/>
          <w:numId w:val="8"/>
        </w:numPr>
        <w:spacing w:before="0" w:after="0"/>
        <w:rPr/>
      </w:pPr>
      <w:r>
        <w:rPr/>
        <w:t>fatturato minimo annuo relativo a ciascuno degli ultimi 3 esercizi finanziari disponibili nel triennio 2022-2023-2024, pari ad almeno € 63.404,00 IVA esclusa:</w:t>
      </w:r>
    </w:p>
    <w:p>
      <w:pPr>
        <w:pStyle w:val="Normal"/>
        <w:numPr>
          <w:ilvl w:val="1"/>
          <w:numId w:val="6"/>
        </w:numPr>
        <w:spacing w:before="0" w:after="0"/>
        <w:ind w:hanging="360" w:start="2160"/>
        <w:rPr/>
      </w:pPr>
      <w:r>
        <w:rPr/>
        <w:t>anno 2022 € _______________;</w:t>
      </w:r>
    </w:p>
    <w:p>
      <w:pPr>
        <w:pStyle w:val="Normal"/>
        <w:numPr>
          <w:ilvl w:val="1"/>
          <w:numId w:val="6"/>
        </w:numPr>
        <w:spacing w:before="0" w:after="0"/>
        <w:ind w:hanging="360" w:start="2160"/>
        <w:rPr/>
      </w:pPr>
      <w:r>
        <w:rPr/>
        <w:t>anno 2023 € _______________;</w:t>
      </w:r>
    </w:p>
    <w:p>
      <w:pPr>
        <w:pStyle w:val="Normal"/>
        <w:numPr>
          <w:ilvl w:val="1"/>
          <w:numId w:val="6"/>
        </w:numPr>
        <w:spacing w:before="0" w:after="60"/>
        <w:ind w:hanging="360" w:start="2160"/>
        <w:rPr/>
      </w:pPr>
      <w:r>
        <w:rPr/>
        <w:t>anno 2024 € _______________;</w:t>
      </w:r>
    </w:p>
    <w:p>
      <w:pPr>
        <w:pStyle w:val="Normal"/>
        <w:ind w:start="1440"/>
        <w:rPr/>
      </w:pPr>
      <w:r>
        <w:rPr/>
        <w:t>oppure</w:t>
      </w:r>
    </w:p>
    <w:p>
      <w:pPr>
        <w:pStyle w:val="Normal"/>
        <w:numPr>
          <w:ilvl w:val="0"/>
          <w:numId w:val="3"/>
        </w:numPr>
        <w:spacing w:before="180" w:after="0"/>
        <w:rPr/>
      </w:pPr>
      <w:r>
        <w:rPr/>
        <w:t xml:space="preserve">idonee </w:t>
      </w:r>
      <w:bookmarkStart w:id="3" w:name="_GoBack"/>
      <w:bookmarkEnd w:id="3"/>
      <w:r>
        <w:rPr/>
        <w:t>referenze bancarie;</w:t>
      </w:r>
    </w:p>
    <w:p>
      <w:pPr>
        <w:pStyle w:val="Normal"/>
        <w:numPr>
          <w:ilvl w:val="0"/>
          <w:numId w:val="4"/>
        </w:numPr>
        <w:spacing w:before="0" w:after="0"/>
        <w:rPr/>
      </w:pPr>
      <w:r>
        <w:rPr/>
        <w:t>di essere in possesso dei requisiti di capacità tecnica e professionale ai sensi dell’art. 100 comma 1 lettera c), comprovati da:</w:t>
      </w:r>
    </w:p>
    <w:p>
      <w:pPr>
        <w:pStyle w:val="Normal"/>
        <w:numPr>
          <w:ilvl w:val="0"/>
          <w:numId w:val="5"/>
        </w:numPr>
        <w:spacing w:before="0" w:after="0"/>
        <w:rPr/>
      </w:pPr>
      <w:r>
        <w:rPr/>
        <w:t>esecuzione effettuata a regola d’arte e con buon esito negli ultimi 3 anni di almeno una esperienza di 12 mesi consecutivi nella gestione di servizi di installazione e gestione di distributori automatici di bevande calde e fredde e alimenti preconfezionati:</w:t>
      </w:r>
    </w:p>
    <w:p>
      <w:pPr>
        <w:pStyle w:val="Normal"/>
        <w:numPr>
          <w:ilvl w:val="0"/>
          <w:numId w:val="7"/>
        </w:numPr>
        <w:spacing w:before="0" w:after="0"/>
        <w:rPr/>
      </w:pPr>
      <w:r>
        <w:rPr/>
        <w:t>Committente: ___________________________________________;</w:t>
        <w:br/>
        <w:t>Data inizio servizio: ________________ Data fine servizio ______________</w:t>
        <w:br/>
        <w:t>Breve descrizione del servizio:</w:t>
        <w:br/>
        <w:t>__________________________________________________________________________________________________________________________________________</w:t>
      </w:r>
    </w:p>
    <w:p>
      <w:pPr>
        <w:pStyle w:val="Normal"/>
        <w:numPr>
          <w:ilvl w:val="0"/>
          <w:numId w:val="7"/>
        </w:numPr>
        <w:spacing w:before="0" w:after="0"/>
        <w:rPr/>
      </w:pPr>
      <w:r>
        <w:rPr/>
        <w:t>Committente: ___________________________________________;</w:t>
        <w:br/>
        <w:t>Data inizio servizio: ________________ Data fine servizio ______________</w:t>
        <w:br/>
        <w:t>Breve descrizione del servizio:</w:t>
        <w:br/>
        <w:t>__________________________________________________________________________________________________________________________________________</w:t>
      </w:r>
    </w:p>
    <w:p>
      <w:pPr>
        <w:pStyle w:val="Normal"/>
        <w:numPr>
          <w:ilvl w:val="0"/>
          <w:numId w:val="2"/>
        </w:numPr>
        <w:spacing w:before="0" w:after="0"/>
        <w:rPr/>
      </w:pPr>
      <w:r>
        <w:rPr/>
        <w:t>che l’Impresa si obbliga, nei confronti dell’offerente e della Stazione Appaltante a fornire i predetti requisiti dei quali questi è carente e a mettere a disposizione le risorse necessarie per tutta la durata del Contratto, nei modi e nei limiti stabiliti dall’art. 104 del Codice rendendosi inoltre responsabile in solido con il concorrente nei confronti della stazione appaltante in relazione alle prestazioni oggetto dell’appalto;</w:t>
      </w:r>
    </w:p>
    <w:p>
      <w:pPr>
        <w:pStyle w:val="Normal"/>
        <w:numPr>
          <w:ilvl w:val="0"/>
          <w:numId w:val="2"/>
        </w:numPr>
        <w:spacing w:before="0" w:after="0"/>
        <w:rPr/>
      </w:pPr>
      <w:r>
        <w:rPr/>
        <w:t>che l’Impresa non partecipa a sua volta all’Appalto, né in forma singola, né in forma associata, né in qualità di ausiliaria di altro soggetto concorrente;</w:t>
      </w:r>
    </w:p>
    <w:p>
      <w:pPr>
        <w:pStyle w:val="Normal"/>
        <w:numPr>
          <w:ilvl w:val="0"/>
          <w:numId w:val="2"/>
        </w:numPr>
        <w:spacing w:before="0" w:after="0"/>
        <w:rPr/>
      </w:pPr>
      <w:r>
        <w:rPr/>
        <w:t>di essere informato che i dati personali raccolti saranno trattati, anche con strumenti informatici, ai sensi del regolamento (UE) 2016/679 (GDPR) e del D.Lgs. 30 giugno 2003 n. 196), ed esclusivamente nell'ambito del procedimento per il quale la presente dichiarazione viene resa;</w:t>
      </w:r>
    </w:p>
    <w:p>
      <w:pPr>
        <w:pStyle w:val="Normal"/>
        <w:numPr>
          <w:ilvl w:val="0"/>
          <w:numId w:val="2"/>
        </w:numPr>
        <w:spacing w:before="0" w:after="57"/>
        <w:rPr/>
      </w:pPr>
      <w:r>
        <w:rPr/>
        <w:t>di essere consapevole che, qualora fosse accertata la non veridicità del contenuto della presente dichiarazione, il Concorrente verrà escluso dall’Appalto e la Stazione Appaltante escuterà la garanzia provvisoria, o, se risultato aggiudicatario, decadrà dalla aggiudicazione medesima la quale verrà annullata e/o revocata, e la stazione appaltante escuterà la garanzia provvisoria; inoltre, qualora la non veridicità del contenuto della presente dichiarazione fosse accertata dopo la stipula del contratto, questo potrà essere risolto di diritto dalla stazione appaltante ai sensi dell’art. 1456 codice civile.</w:t>
      </w:r>
    </w:p>
    <w:p>
      <w:pPr>
        <w:pStyle w:val="Normal"/>
        <w:spacing w:before="400" w:after="400"/>
        <w:rPr/>
      </w:pPr>
      <w:r>
        <w:rPr/>
        <w:t>Data xx-xx-20xx</w:t>
      </w:r>
    </w:p>
    <w:p>
      <w:pPr>
        <w:pStyle w:val="Normal"/>
        <w:spacing w:before="180" w:after="57"/>
        <w:rPr/>
      </w:pPr>
      <w:r>
        <w:rPr/>
        <w:t>Firma</w:t>
      </w:r>
    </w:p>
    <w:p>
      <w:pPr>
        <w:pStyle w:val="Normal"/>
        <w:spacing w:before="180" w:after="57"/>
        <w:rPr>
          <w:b/>
          <w:bCs/>
        </w:rPr>
      </w:pPr>
      <w:r>
        <w:rPr>
          <w:i/>
          <w:iCs/>
        </w:rPr>
        <w:t>Tit. nome cognome</w:t>
      </w:r>
      <w:r>
        <w:rPr>
          <w:rStyle w:val="FootnoteReference"/>
          <w:i/>
          <w:iCs/>
          <w:vertAlign w:val="superscript"/>
        </w:rPr>
        <w:footnoteReference w:id="2"/>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3" w:right="1133" w:gutter="0" w:header="566" w:top="623" w:footer="566" w:bottom="623"/>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Roboto">
    <w:charset w:val="00" w:characterSet="windows-1252"/>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Liberation Sans">
    <w:altName w:val="Arial"/>
    <w:charset w:val="00" w:characterSet="windows-1252"/>
    <w:family w:val="swiss"/>
    <w:pitch w:val="variable"/>
  </w:font>
  <w:font w:name="Wingdings">
    <w:charset w:val="02"/>
    <w:family w:val="auto"/>
    <w:pitch w:val="default"/>
    <w:embedRegular r:id="rId5" w:fontKey="{05014A78-CABC-4EF0-12AC-5CD89AEFDE05}"/>
    <w:embedBold r:id="rId6" w:fontKey="{06014A78-CABC-4EF0-12AC-5CD89AEFDE06}"/>
  </w:font>
  <w:font w:name="Wingdings 2">
    <w:charset w:val="02"/>
    <w:family w:val="auto"/>
    <w:pitch w:val="default"/>
  </w:font>
  <w:font w:name="OpenSymbol">
    <w:altName w:val="Arial Unicode MS"/>
    <w:charset w:val="01"/>
    <w:family w:val="auto"/>
    <w:pitch w:val="default"/>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8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2" w:color="B2251C"/>
      </w:pBdr>
      <w:spacing w:before="180" w:after="60"/>
      <w:jc w:val="center"/>
      <w:rPr>
        <w:sz w:val="16"/>
        <w:szCs w:val="16"/>
      </w:rPr>
    </w:pPr>
    <w:r>
      <w:rPr>
        <w:sz w:val="16"/>
        <w:szCs w:val="16"/>
      </w:rPr>
      <w:t xml:space="preserve">Pag. </w:t>
    </w: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80" w:after="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auto" w:line="240" w:before="0" w:after="0"/>
        <w:rPr>
          <w:sz w:val="20"/>
          <w:szCs w:val="20"/>
        </w:rPr>
      </w:pPr>
      <w:r>
        <w:rPr>
          <w:rStyle w:val="Caratterinotaapidipagina"/>
        </w:rPr>
        <w:footnoteRef/>
      </w:r>
      <w:r>
        <w:rPr>
          <w:sz w:val="20"/>
          <w:szCs w:val="20"/>
        </w:rPr>
        <w:t xml:space="preserve"> </w:t>
      </w:r>
      <w:r>
        <w:rPr>
          <w:sz w:val="16"/>
          <w:szCs w:val="16"/>
        </w:rPr>
        <w:t>Documento informatico firmato digitalmente ai sensi del D.Lgs 7 marzo 2005 n. 82 e s.m.i. e norme collegate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8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360" w:before="180" w:after="60"/>
      <w:jc w:val="start"/>
      <w:rPr/>
    </w:pPr>
    <w:r>
      <w:rPr/>
      <w:drawing>
        <wp:inline distT="0" distB="0" distL="0" distR="0">
          <wp:extent cx="1857375" cy="295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857375" cy="29527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80" w:after="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bullet"/>
      <w:lvlText w:val=""/>
      <w:lvlJc w:val="start"/>
      <w:pPr>
        <w:tabs>
          <w:tab w:val="num" w:pos="0"/>
        </w:tabs>
        <w:ind w:start="1440" w:hanging="360"/>
      </w:pPr>
      <w:rPr>
        <w:rFonts w:ascii="Symbol" w:hAnsi="Symbol" w:cs="Symbol" w:hint="default"/>
        <w:u w:val="none"/>
      </w:rPr>
    </w:lvl>
    <w:lvl w:ilvl="1">
      <w:start w:val="1"/>
      <w:numFmt w:val="bullet"/>
      <w:lvlText w:val=""/>
      <w:lvlJc w:val="start"/>
      <w:pPr>
        <w:tabs>
          <w:tab w:val="num" w:pos="0"/>
        </w:tabs>
        <w:ind w:start="2160" w:hanging="360"/>
      </w:pPr>
      <w:rPr>
        <w:rFonts w:ascii="OpenSymbol" w:hAnsi="OpenSymbol" w:cs="OpenSymbol" w:hint="default"/>
        <w:u w:val="none"/>
      </w:rPr>
    </w:lvl>
    <w:lvl w:ilvl="2">
      <w:start w:val="1"/>
      <w:numFmt w:val="bullet"/>
      <w:lvlText w:val=""/>
      <w:lvlJc w:val="start"/>
      <w:pPr>
        <w:tabs>
          <w:tab w:val="num" w:pos="0"/>
        </w:tabs>
        <w:ind w:start="2880" w:hanging="360"/>
      </w:pPr>
      <w:rPr>
        <w:rFonts w:ascii="OpenSymbol" w:hAnsi="OpenSymbol" w:cs="OpenSymbol" w:hint="default"/>
        <w:u w:val="none"/>
      </w:rPr>
    </w:lvl>
    <w:lvl w:ilvl="3">
      <w:start w:val="1"/>
      <w:numFmt w:val="bullet"/>
      <w:lvlText w:val=""/>
      <w:lvlJc w:val="start"/>
      <w:pPr>
        <w:tabs>
          <w:tab w:val="num" w:pos="0"/>
        </w:tabs>
        <w:ind w:start="3600" w:hanging="360"/>
      </w:pPr>
      <w:rPr>
        <w:rFonts w:ascii="OpenSymbol" w:hAnsi="OpenSymbol" w:cs="OpenSymbol" w:hint="default"/>
        <w:u w:val="none"/>
      </w:rPr>
    </w:lvl>
    <w:lvl w:ilvl="4">
      <w:start w:val="1"/>
      <w:numFmt w:val="bullet"/>
      <w:lvlText w:val=""/>
      <w:lvlJc w:val="start"/>
      <w:pPr>
        <w:tabs>
          <w:tab w:val="num" w:pos="0"/>
        </w:tabs>
        <w:ind w:start="4320" w:hanging="360"/>
      </w:pPr>
      <w:rPr>
        <w:rFonts w:ascii="OpenSymbol" w:hAnsi="OpenSymbol" w:cs="OpenSymbol" w:hint="default"/>
        <w:u w:val="none"/>
      </w:rPr>
    </w:lvl>
    <w:lvl w:ilvl="5">
      <w:start w:val="1"/>
      <w:numFmt w:val="bullet"/>
      <w:lvlText w:val=""/>
      <w:lvlJc w:val="start"/>
      <w:pPr>
        <w:tabs>
          <w:tab w:val="num" w:pos="0"/>
        </w:tabs>
        <w:ind w:start="5040" w:hanging="360"/>
      </w:pPr>
      <w:rPr>
        <w:rFonts w:ascii="OpenSymbol" w:hAnsi="OpenSymbol" w:cs="OpenSymbol" w:hint="default"/>
        <w:u w:val="none"/>
      </w:rPr>
    </w:lvl>
    <w:lvl w:ilvl="6">
      <w:start w:val="1"/>
      <w:numFmt w:val="bullet"/>
      <w:lvlText w:val=""/>
      <w:lvlJc w:val="start"/>
      <w:pPr>
        <w:tabs>
          <w:tab w:val="num" w:pos="0"/>
        </w:tabs>
        <w:ind w:start="5760" w:hanging="360"/>
      </w:pPr>
      <w:rPr>
        <w:rFonts w:ascii="OpenSymbol" w:hAnsi="OpenSymbol" w:cs="OpenSymbol" w:hint="default"/>
        <w:u w:val="none"/>
      </w:rPr>
    </w:lvl>
    <w:lvl w:ilvl="7">
      <w:start w:val="1"/>
      <w:numFmt w:val="bullet"/>
      <w:lvlText w:val=""/>
      <w:lvlJc w:val="start"/>
      <w:pPr>
        <w:tabs>
          <w:tab w:val="num" w:pos="0"/>
        </w:tabs>
        <w:ind w:start="6480" w:hanging="360"/>
      </w:pPr>
      <w:rPr>
        <w:rFonts w:ascii="OpenSymbol" w:hAnsi="OpenSymbol" w:cs="OpenSymbol" w:hint="default"/>
        <w:u w:val="none"/>
      </w:rPr>
    </w:lvl>
    <w:lvl w:ilvl="8">
      <w:start w:val="1"/>
      <w:numFmt w:val="bullet"/>
      <w:lvlText w:val=""/>
      <w:lvlJc w:val="start"/>
      <w:pPr>
        <w:tabs>
          <w:tab w:val="num" w:pos="0"/>
        </w:tabs>
        <w:ind w:start="7200" w:hanging="360"/>
      </w:pPr>
      <w:rPr>
        <w:rFonts w:ascii="OpenSymbol" w:hAnsi="OpenSymbol" w:cs="OpenSymbol" w:hint="default"/>
        <w:u w:val="none"/>
      </w:rPr>
    </w:lvl>
  </w:abstractNum>
  <w:abstractNum w:abstractNumId="4">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5">
    <w:lvl w:ilvl="0">
      <w:start w:val="1"/>
      <w:numFmt w:val="bullet"/>
      <w:lvlText w:val=""/>
      <w:lvlJc w:val="start"/>
      <w:pPr>
        <w:tabs>
          <w:tab w:val="num" w:pos="0"/>
        </w:tabs>
        <w:ind w:start="1440" w:hanging="360"/>
      </w:pPr>
      <w:rPr>
        <w:rFonts w:ascii="OpenSymbol" w:hAnsi="OpenSymbol" w:cs="OpenSymbol" w:hint="default"/>
        <w:u w:val="none"/>
      </w:rPr>
    </w:lvl>
    <w:lvl w:ilvl="1">
      <w:start w:val="1"/>
      <w:numFmt w:val="bullet"/>
      <w:lvlText w:val=""/>
      <w:lvlJc w:val="start"/>
      <w:pPr>
        <w:tabs>
          <w:tab w:val="num" w:pos="0"/>
        </w:tabs>
        <w:ind w:start="2160" w:hanging="360"/>
      </w:pPr>
      <w:rPr>
        <w:rFonts w:ascii="OpenSymbol" w:hAnsi="OpenSymbol" w:cs="OpenSymbol" w:hint="default"/>
        <w:u w:val="none"/>
      </w:rPr>
    </w:lvl>
    <w:lvl w:ilvl="2">
      <w:start w:val="1"/>
      <w:numFmt w:val="bullet"/>
      <w:lvlText w:val=""/>
      <w:lvlJc w:val="start"/>
      <w:pPr>
        <w:tabs>
          <w:tab w:val="num" w:pos="0"/>
        </w:tabs>
        <w:ind w:start="2880" w:hanging="360"/>
      </w:pPr>
      <w:rPr>
        <w:rFonts w:ascii="OpenSymbol" w:hAnsi="OpenSymbol" w:cs="OpenSymbol" w:hint="default"/>
        <w:u w:val="none"/>
      </w:rPr>
    </w:lvl>
    <w:lvl w:ilvl="3">
      <w:start w:val="1"/>
      <w:numFmt w:val="bullet"/>
      <w:lvlText w:val=""/>
      <w:lvlJc w:val="start"/>
      <w:pPr>
        <w:tabs>
          <w:tab w:val="num" w:pos="0"/>
        </w:tabs>
        <w:ind w:start="3600" w:hanging="360"/>
      </w:pPr>
      <w:rPr>
        <w:rFonts w:ascii="OpenSymbol" w:hAnsi="OpenSymbol" w:cs="OpenSymbol" w:hint="default"/>
        <w:u w:val="none"/>
      </w:rPr>
    </w:lvl>
    <w:lvl w:ilvl="4">
      <w:start w:val="1"/>
      <w:numFmt w:val="bullet"/>
      <w:lvlText w:val=""/>
      <w:lvlJc w:val="start"/>
      <w:pPr>
        <w:tabs>
          <w:tab w:val="num" w:pos="0"/>
        </w:tabs>
        <w:ind w:start="4320" w:hanging="360"/>
      </w:pPr>
      <w:rPr>
        <w:rFonts w:ascii="OpenSymbol" w:hAnsi="OpenSymbol" w:cs="OpenSymbol" w:hint="default"/>
        <w:u w:val="none"/>
      </w:rPr>
    </w:lvl>
    <w:lvl w:ilvl="5">
      <w:start w:val="1"/>
      <w:numFmt w:val="bullet"/>
      <w:lvlText w:val=""/>
      <w:lvlJc w:val="start"/>
      <w:pPr>
        <w:tabs>
          <w:tab w:val="num" w:pos="0"/>
        </w:tabs>
        <w:ind w:start="5040" w:hanging="360"/>
      </w:pPr>
      <w:rPr>
        <w:rFonts w:ascii="OpenSymbol" w:hAnsi="OpenSymbol" w:cs="OpenSymbol" w:hint="default"/>
        <w:u w:val="none"/>
      </w:rPr>
    </w:lvl>
    <w:lvl w:ilvl="6">
      <w:start w:val="1"/>
      <w:numFmt w:val="bullet"/>
      <w:lvlText w:val=""/>
      <w:lvlJc w:val="start"/>
      <w:pPr>
        <w:tabs>
          <w:tab w:val="num" w:pos="0"/>
        </w:tabs>
        <w:ind w:start="5760" w:hanging="360"/>
      </w:pPr>
      <w:rPr>
        <w:rFonts w:ascii="OpenSymbol" w:hAnsi="OpenSymbol" w:cs="OpenSymbol" w:hint="default"/>
        <w:u w:val="none"/>
      </w:rPr>
    </w:lvl>
    <w:lvl w:ilvl="7">
      <w:start w:val="1"/>
      <w:numFmt w:val="bullet"/>
      <w:lvlText w:val=""/>
      <w:lvlJc w:val="start"/>
      <w:pPr>
        <w:tabs>
          <w:tab w:val="num" w:pos="0"/>
        </w:tabs>
        <w:ind w:start="6480" w:hanging="360"/>
      </w:pPr>
      <w:rPr>
        <w:rFonts w:ascii="OpenSymbol" w:hAnsi="OpenSymbol" w:cs="OpenSymbol" w:hint="default"/>
        <w:u w:val="none"/>
      </w:rPr>
    </w:lvl>
    <w:lvl w:ilvl="8">
      <w:start w:val="1"/>
      <w:numFmt w:val="bullet"/>
      <w:lvlText w:val=""/>
      <w:lvlJc w:val="start"/>
      <w:pPr>
        <w:tabs>
          <w:tab w:val="num" w:pos="0"/>
        </w:tabs>
        <w:ind w:start="7200" w:hanging="360"/>
      </w:pPr>
      <w:rPr>
        <w:rFonts w:ascii="OpenSymbol" w:hAnsi="OpenSymbol" w:cs="OpenSymbol" w:hint="default"/>
        <w:u w:val="none"/>
      </w:rPr>
    </w:lvl>
  </w:abstractNum>
  <w:abstractNum w:abstractNumId="6">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7">
    <w:lvl w:ilvl="0">
      <w:start w:val="1"/>
      <w:numFmt w:val="bullet"/>
      <w:lvlText w:val=""/>
      <w:lvlJc w:val="start"/>
      <w:pPr>
        <w:tabs>
          <w:tab w:val="num" w:pos="0"/>
        </w:tabs>
        <w:ind w:start="2160" w:hanging="360"/>
      </w:pPr>
      <w:rPr>
        <w:rFonts w:ascii="Wingdings" w:hAnsi="Wingdings" w:cs="Wingdings" w:hint="default"/>
        <w:u w:val="none"/>
      </w:rPr>
    </w:lvl>
    <w:lvl w:ilvl="1">
      <w:start w:val="1"/>
      <w:numFmt w:val="bullet"/>
      <w:lvlText w:val=""/>
      <w:lvlJc w:val="start"/>
      <w:pPr>
        <w:tabs>
          <w:tab w:val="num" w:pos="0"/>
        </w:tabs>
        <w:ind w:start="2880" w:hanging="360"/>
      </w:pPr>
      <w:rPr>
        <w:rFonts w:ascii="Wingdings 2" w:hAnsi="Wingdings 2" w:cs="Wingdings 2" w:hint="default"/>
        <w:u w:val="none"/>
      </w:rPr>
    </w:lvl>
    <w:lvl w:ilvl="2">
      <w:start w:val="1"/>
      <w:numFmt w:val="bullet"/>
      <w:lvlText w:val="■"/>
      <w:lvlJc w:val="start"/>
      <w:pPr>
        <w:tabs>
          <w:tab w:val="num" w:pos="0"/>
        </w:tabs>
        <w:ind w:start="3600" w:hanging="360"/>
      </w:pPr>
      <w:rPr>
        <w:rFonts w:ascii="OpenSymbol" w:hAnsi="OpenSymbol" w:cs="OpenSymbol" w:hint="default"/>
        <w:u w:val="none"/>
      </w:rPr>
    </w:lvl>
    <w:lvl w:ilvl="3">
      <w:start w:val="1"/>
      <w:numFmt w:val="bullet"/>
      <w:lvlText w:val=""/>
      <w:lvlJc w:val="start"/>
      <w:pPr>
        <w:tabs>
          <w:tab w:val="num" w:pos="0"/>
        </w:tabs>
        <w:ind w:start="4320" w:hanging="360"/>
      </w:pPr>
      <w:rPr>
        <w:rFonts w:ascii="Wingdings" w:hAnsi="Wingdings" w:cs="Wingdings" w:hint="default"/>
        <w:u w:val="none"/>
      </w:rPr>
    </w:lvl>
    <w:lvl w:ilvl="4">
      <w:start w:val="1"/>
      <w:numFmt w:val="bullet"/>
      <w:lvlText w:val=""/>
      <w:lvlJc w:val="start"/>
      <w:pPr>
        <w:tabs>
          <w:tab w:val="num" w:pos="0"/>
        </w:tabs>
        <w:ind w:start="5040" w:hanging="360"/>
      </w:pPr>
      <w:rPr>
        <w:rFonts w:ascii="Wingdings 2" w:hAnsi="Wingdings 2" w:cs="Wingdings 2" w:hint="default"/>
        <w:u w:val="none"/>
      </w:rPr>
    </w:lvl>
    <w:lvl w:ilvl="5">
      <w:start w:val="1"/>
      <w:numFmt w:val="bullet"/>
      <w:lvlText w:val="■"/>
      <w:lvlJc w:val="start"/>
      <w:pPr>
        <w:tabs>
          <w:tab w:val="num" w:pos="0"/>
        </w:tabs>
        <w:ind w:start="5760" w:hanging="360"/>
      </w:pPr>
      <w:rPr>
        <w:rFonts w:ascii="OpenSymbol" w:hAnsi="OpenSymbol" w:cs="OpenSymbol" w:hint="default"/>
        <w:u w:val="none"/>
      </w:rPr>
    </w:lvl>
    <w:lvl w:ilvl="6">
      <w:start w:val="1"/>
      <w:numFmt w:val="bullet"/>
      <w:lvlText w:val=""/>
      <w:lvlJc w:val="start"/>
      <w:pPr>
        <w:tabs>
          <w:tab w:val="num" w:pos="0"/>
        </w:tabs>
        <w:ind w:start="6480" w:hanging="360"/>
      </w:pPr>
      <w:rPr>
        <w:rFonts w:ascii="Wingdings" w:hAnsi="Wingdings" w:cs="Wingdings" w:hint="default"/>
        <w:u w:val="none"/>
      </w:rPr>
    </w:lvl>
    <w:lvl w:ilvl="7">
      <w:start w:val="1"/>
      <w:numFmt w:val="bullet"/>
      <w:lvlText w:val=""/>
      <w:lvlJc w:val="start"/>
      <w:pPr>
        <w:tabs>
          <w:tab w:val="num" w:pos="0"/>
        </w:tabs>
        <w:ind w:start="7200" w:hanging="360"/>
      </w:pPr>
      <w:rPr>
        <w:rFonts w:ascii="Wingdings 2" w:hAnsi="Wingdings 2" w:cs="Wingdings 2" w:hint="default"/>
        <w:u w:val="none"/>
      </w:rPr>
    </w:lvl>
    <w:lvl w:ilvl="8">
      <w:start w:val="1"/>
      <w:numFmt w:val="bullet"/>
      <w:lvlText w:val="■"/>
      <w:lvlJc w:val="start"/>
      <w:pPr>
        <w:tabs>
          <w:tab w:val="num" w:pos="0"/>
        </w:tabs>
        <w:ind w:start="7920" w:hanging="360"/>
      </w:pPr>
      <w:rPr>
        <w:rFonts w:ascii="OpenSymbol" w:hAnsi="OpenSymbol" w:cs="OpenSymbol" w:hint="default"/>
        <w:u w:val="none"/>
      </w:rPr>
    </w:lvl>
  </w:abstractNum>
  <w:abstractNum w:abstractNumId="8">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Symbol" w:hAnsi="Symbol" w:cs="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9">
    <w:lvl w:ilvl="0">
      <w:start w:val="1"/>
      <w:numFmt w:val="bullet"/>
      <w:lvlText w:val=""/>
      <w:lvlJc w:val="start"/>
      <w:pPr>
        <w:tabs>
          <w:tab w:val="num" w:pos="0"/>
        </w:tabs>
        <w:ind w:start="720" w:hanging="360"/>
      </w:pPr>
      <w:rPr>
        <w:rFonts w:ascii="Symbol" w:hAnsi="Symbol" w:cs="Symbol" w:hint="default"/>
        <w:u w:val="none"/>
      </w:rPr>
    </w:lvl>
    <w:lvl w:ilvl="1">
      <w:start w:val="1"/>
      <w:numFmt w:val="bullet"/>
      <w:lvlText w:val=""/>
      <w:lvlJc w:val="start"/>
      <w:pPr>
        <w:tabs>
          <w:tab w:val="num" w:pos="0"/>
        </w:tabs>
        <w:ind w:start="1440" w:hanging="360"/>
      </w:pPr>
      <w:rPr>
        <w:rFonts w:ascii="Wingdings" w:hAnsi="Wingdings" w:cs="Wingdings" w:hint="default"/>
        <w:u w:val="none"/>
      </w:rPr>
    </w:lvl>
    <w:lvl w:ilvl="2">
      <w:start w:val="1"/>
      <w:numFmt w:val="bullet"/>
      <w:lvlText w:val=""/>
      <w:lvlJc w:val="start"/>
      <w:pPr>
        <w:tabs>
          <w:tab w:val="num" w:pos="0"/>
        </w:tabs>
        <w:ind w:start="2160" w:hanging="360"/>
      </w:pPr>
      <w:rPr>
        <w:rFonts w:ascii="Wingdings" w:hAnsi="Wingdings" w:cs="Wingdings"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w:hAnsi="Wingdings" w:cs="Wingdings" w:hint="default"/>
        <w:u w:val="none"/>
      </w:rPr>
    </w:lvl>
    <w:lvl w:ilvl="5">
      <w:start w:val="1"/>
      <w:numFmt w:val="bullet"/>
      <w:lvlText w:val=""/>
      <w:lvlJc w:val="start"/>
      <w:pPr>
        <w:tabs>
          <w:tab w:val="num" w:pos="0"/>
        </w:tabs>
        <w:ind w:start="4320" w:hanging="360"/>
      </w:pPr>
      <w:rPr>
        <w:rFonts w:ascii="Wingdings" w:hAnsi="Wingdings" w:cs="Wingdings"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w:hAnsi="Wingdings" w:cs="Wingdings" w:hint="default"/>
        <w:u w:val="none"/>
      </w:rPr>
    </w:lvl>
    <w:lvl w:ilvl="8">
      <w:start w:val="1"/>
      <w:numFmt w:val="bullet"/>
      <w:lvlText w:val=""/>
      <w:lvlJc w:val="start"/>
      <w:pPr>
        <w:tabs>
          <w:tab w:val="num" w:pos="0"/>
        </w:tabs>
        <w:ind w:start="6480" w:hanging="360"/>
      </w:pPr>
      <w:rPr>
        <w:rFonts w:ascii="Wingdings" w:hAnsi="Wingdings" w:cs="Wingdings" w:hint="default"/>
        <w:u w:val="none"/>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embedTrueTypeFonts/>
  <w:defaultTabStop w:val="720"/>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Roboto" w:hAnsi="Roboto" w:eastAsia="Roboto" w:cs="Roboto"/>
        <w:sz w:val="24"/>
        <w:szCs w:val="24"/>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360" w:before="180" w:after="60"/>
      <w:jc w:val="start"/>
    </w:pPr>
    <w:rPr>
      <w:rFonts w:ascii="Roboto" w:hAnsi="Roboto" w:eastAsia="Roboto" w:cs="Roboto"/>
      <w:color w:val="auto"/>
      <w:kern w:val="0"/>
      <w:sz w:val="24"/>
      <w:szCs w:val="24"/>
      <w:lang w:val="it-IT" w:eastAsia="it-IT" w:bidi="ar-SA"/>
    </w:rPr>
  </w:style>
  <w:style w:type="paragraph" w:styleId="Heading1">
    <w:name w:val="heading 1"/>
    <w:basedOn w:val="Normal"/>
    <w:next w:val="Normal"/>
    <w:uiPriority w:val="9"/>
    <w:qFormat/>
    <w:pPr>
      <w:keepNext w:val="true"/>
      <w:outlineLvl w:val="0"/>
    </w:pPr>
    <w:rPr>
      <w:b/>
      <w:bCs/>
      <w:color w:val="B2251C"/>
      <w:sz w:val="32"/>
      <w:szCs w:val="32"/>
    </w:rPr>
  </w:style>
  <w:style w:type="paragraph" w:styleId="Heading2">
    <w:name w:val="heading 2"/>
    <w:basedOn w:val="Normal"/>
    <w:next w:val="Normal"/>
    <w:uiPriority w:val="9"/>
    <w:unhideWhenUsed/>
    <w:qFormat/>
    <w:pPr>
      <w:keepNext w:val="true"/>
      <w:outlineLvl w:val="1"/>
    </w:pPr>
    <w:rPr>
      <w:i/>
      <w:iCs/>
      <w:color w:val="B2251C"/>
      <w:sz w:val="30"/>
      <w:szCs w:val="30"/>
    </w:rPr>
  </w:style>
  <w:style w:type="paragraph" w:styleId="Heading3">
    <w:name w:val="heading 3"/>
    <w:basedOn w:val="Normal"/>
    <w:next w:val="Normal"/>
    <w:uiPriority w:val="9"/>
    <w:unhideWhenUsed/>
    <w:qFormat/>
    <w:pPr>
      <w:keepNext w:val="true"/>
      <w:outlineLvl w:val="2"/>
    </w:pPr>
    <w:rPr>
      <w:b/>
      <w:bCs/>
      <w:color w:val="B2251C"/>
      <w:sz w:val="28"/>
      <w:szCs w:val="28"/>
    </w:rPr>
  </w:style>
  <w:style w:type="paragraph" w:styleId="Heading4">
    <w:name w:val="heading 4"/>
    <w:basedOn w:val="Normal"/>
    <w:next w:val="Normal"/>
    <w:uiPriority w:val="9"/>
    <w:unhideWhenUsed/>
    <w:qFormat/>
    <w:pPr>
      <w:keepNext w:val="true"/>
      <w:outlineLvl w:val="3"/>
    </w:pPr>
    <w:rPr>
      <w:i/>
      <w:iCs/>
      <w:color w:val="B2251C"/>
      <w:sz w:val="26"/>
      <w:szCs w:val="26"/>
    </w:rPr>
  </w:style>
  <w:style w:type="paragraph" w:styleId="Heading5">
    <w:name w:val="heading 5"/>
    <w:basedOn w:val="Normal"/>
    <w:next w:val="Normal"/>
    <w:uiPriority w:val="9"/>
    <w:unhideWhenUsed/>
    <w:qFormat/>
    <w:pPr>
      <w:keepNext w:val="true"/>
      <w:outlineLvl w:val="4"/>
    </w:pPr>
    <w:rPr>
      <w:b/>
      <w:bCs/>
      <w:color w:val="B2251C"/>
    </w:rPr>
  </w:style>
  <w:style w:type="paragraph" w:styleId="Heading6">
    <w:name w:val="heading 6"/>
    <w:basedOn w:val="Normal"/>
    <w:next w:val="Normal"/>
    <w:uiPriority w:val="9"/>
    <w:unhideWhenUsed/>
    <w:qFormat/>
    <w:pPr>
      <w:keepNext w:val="true"/>
      <w:outlineLvl w:val="5"/>
    </w:pPr>
    <w:rPr>
      <w:i/>
      <w:iCs/>
      <w:color w:val="B2251C"/>
    </w:rPr>
  </w:style>
  <w:style w:type="character" w:styleId="DefaultParagraphFont" w:default="1">
    <w:name w:val="Default Paragraph Font"/>
    <w:uiPriority w:val="1"/>
    <w:semiHidden/>
    <w:unhideWhenUsed/>
    <w:qFormat/>
    <w:rPr/>
  </w:style>
  <w:style w:type="character" w:styleId="Caratterinotaapidipagina">
    <w:name w:val="Caratteri nota a piè di pagina"/>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Title">
    <w:name w:val="Title"/>
    <w:basedOn w:val="Normal"/>
    <w:next w:val="Normal"/>
    <w:uiPriority w:val="10"/>
    <w:qFormat/>
    <w:pPr>
      <w:keepNext w:val="true"/>
      <w:spacing w:before="400" w:after="60"/>
    </w:pPr>
    <w:rPr>
      <w:b/>
      <w:bCs/>
    </w:rPr>
  </w:style>
  <w:style w:type="paragraph" w:styleId="Subtitle">
    <w:name w:val="Subtitle"/>
    <w:basedOn w:val="Normal"/>
    <w:next w:val="Normal"/>
    <w:uiPriority w:val="11"/>
    <w:qFormat/>
    <w:pPr>
      <w:keepNext w:val="true"/>
    </w:pPr>
    <w:rPr>
      <w:i/>
      <w:iCs/>
    </w:rPr>
  </w:style>
  <w:style w:type="paragraph" w:styleId="FootnoteText">
    <w:name w:val="footnote text"/>
    <w:basedOn w:val="Normal"/>
    <w:pPr/>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h4P52N/Z7UESmACUiptx+Hc+CAg==">CgMxLjAyDmguNTQzODhndno5M2tiMg5oLnl1eTNwZnoyeGRuZzIOaC5udXBhODRydGJjbXo4AHIhMVdGc3h0MHFHSFA5YkZLOEdaOGhsR2Y2YnRPaTJDZkwx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LibreOffice/26.2.4.2$Windows_X86_64 LibreOffice_project/0229ac93fcf0d7cbc6376066c6f35021cef002dc</Application>
  <AppVersion>15.0000</AppVersion>
  <Pages>2</Pages>
  <Words>605</Words>
  <Characters>4710</Characters>
  <CharactersWithSpaces>5269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2026-07-13T10:06:00Z</dcterms:created>
  <dc:creator/>
  <dc:description/>
  <dc:language>it-IT</dc:language>
  <cp:lastModifiedBy>Eugenio Urru</cp:lastModifiedBy>
  <dcterms:modified xsi:type="dcterms:W3CDTF">2026-07-13T10:07:00Z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